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850265</wp:posOffset>
                </wp:positionV>
                <wp:extent cx="5183505" cy="0"/>
                <wp:effectExtent l="0" t="13970" r="1714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6340" y="1764665"/>
                          <a:ext cx="5183505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pt;margin-top:66.95pt;height:0pt;width:408.15pt;z-index:251659264;mso-width-relative:page;mso-height-relative:page;" filled="f" stroked="t" coordsize="21600,21600" o:gfxdata="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mmTp1QAAAAkBAAAPAAAAAAAAAAEAIAAAACIAAABkcnMvZG93bnJldi54bWxQ&#10;SwECFAAUAAAACACHTuJA6tmeO/oBAADEAwAADgAAAAAAAAABACAAAAAkAQAAZHJzL2Uyb0RvYy54&#10;bWxQSwUGAAAAAAYABgBZAQAAkAUAAAAA&#10;">
                <v:fill on="f" focussize="0,0"/>
                <v:stroke weight="2.25pt" color="#FF0000 [3205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40"/>
          <w:kern w:val="0"/>
          <w:sz w:val="96"/>
          <w:szCs w:val="96"/>
          <w:fitText w:val="7854" w:id="44258649"/>
          <w:lang w:eastAsia="zh-CN"/>
        </w:rPr>
        <w:t>历下区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40"/>
          <w:kern w:val="0"/>
          <w:sz w:val="96"/>
          <w:szCs w:val="96"/>
          <w:fitText w:val="7854" w:id="44258649"/>
        </w:rPr>
        <w:t>社会信用体系建设工作领导小组办公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83"/>
          <w:w w:val="40"/>
          <w:kern w:val="0"/>
          <w:sz w:val="96"/>
          <w:szCs w:val="96"/>
          <w:fitText w:val="7854" w:id="44258649"/>
        </w:rPr>
        <w:t>室</w:t>
      </w:r>
    </w:p>
    <w:p>
      <w:pPr>
        <w:spacing w:before="200" w:line="346" w:lineRule="auto"/>
        <w:ind w:right="84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关于开展自主信用核查工作的通知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480" w:lineRule="exact"/>
        <w:ind w:right="85"/>
        <w:textAlignment w:val="baseline"/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各有关部门：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480" w:lineRule="exact"/>
        <w:ind w:right="85" w:firstLine="576" w:firstLineChars="200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根据市济信用办〔2021〕</w:t>
      </w:r>
      <w:r>
        <w:rPr>
          <w:rFonts w:hint="eastAsia" w:ascii="仿宋" w:hAnsi="仿宋" w:eastAsia="仿宋" w:cs="仿宋"/>
          <w:spacing w:val="-11"/>
          <w:sz w:val="31"/>
          <w:szCs w:val="31"/>
          <w:lang w:val="en-US" w:eastAsia="zh-CN"/>
        </w:rPr>
        <w:t>7</w:t>
      </w: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号文件要求，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8"/>
          <w:sz w:val="31"/>
          <w:szCs w:val="31"/>
          <w:lang w:eastAsia="zh-CN"/>
        </w:rPr>
        <w:t>从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>10月1日起</w:t>
      </w: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1"/>
          <w:sz w:val="31"/>
          <w:szCs w:val="31"/>
        </w:rPr>
        <w:t>各类信用核查（包括但不限于</w:t>
      </w: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企业、自然人</w:t>
      </w:r>
      <w:r>
        <w:rPr>
          <w:rFonts w:ascii="仿宋" w:hAnsi="仿宋" w:eastAsia="仿宋" w:cs="仿宋"/>
          <w:spacing w:val="-8"/>
          <w:sz w:val="31"/>
          <w:szCs w:val="31"/>
        </w:rPr>
        <w:t>信用信息查询）由各部门使用市信用平台</w:t>
      </w:r>
      <w:r>
        <w:rPr>
          <w:rFonts w:hint="eastAsia" w:ascii="仿宋" w:hAnsi="仿宋" w:eastAsia="仿宋" w:cs="仿宋"/>
          <w:spacing w:val="-8"/>
          <w:sz w:val="31"/>
          <w:szCs w:val="31"/>
          <w:lang w:eastAsia="zh-CN"/>
        </w:rPr>
        <w:t>自主</w:t>
      </w:r>
      <w:r>
        <w:rPr>
          <w:rFonts w:ascii="仿宋" w:hAnsi="仿宋" w:eastAsia="仿宋" w:cs="仿宋"/>
          <w:spacing w:val="-8"/>
          <w:sz w:val="31"/>
          <w:szCs w:val="31"/>
        </w:rPr>
        <w:t>查询</w:t>
      </w:r>
      <w:r>
        <w:rPr>
          <w:rFonts w:hint="eastAsia" w:ascii="仿宋" w:hAnsi="仿宋" w:eastAsia="仿宋" w:cs="仿宋"/>
          <w:spacing w:val="-8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8"/>
          <w:sz w:val="31"/>
          <w:szCs w:val="31"/>
        </w:rPr>
        <w:t>操作指南详见附件</w:t>
      </w:r>
      <w:r>
        <w:rPr>
          <w:rFonts w:hint="eastAsia" w:ascii="仿宋" w:hAnsi="仿宋" w:eastAsia="仿宋" w:cs="仿宋"/>
          <w:spacing w:val="-8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-8"/>
          <w:sz w:val="31"/>
          <w:szCs w:val="31"/>
        </w:rPr>
        <w:t>各级发展改革部门不再代为核查，市信用平台出具的查询结果报告即作为相关工作的参考依据。信用</w:t>
      </w:r>
      <w:r>
        <w:rPr>
          <w:rFonts w:ascii="仿宋" w:hAnsi="仿宋" w:eastAsia="仿宋" w:cs="仿宋"/>
          <w:spacing w:val="3"/>
          <w:sz w:val="31"/>
          <w:szCs w:val="31"/>
        </w:rPr>
        <w:t>核查结果的应用由各部门依法依规自行确定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5"/>
          <w:sz w:val="31"/>
          <w:szCs w:val="31"/>
        </w:rPr>
        <w:t>如</w:t>
      </w:r>
      <w:r>
        <w:rPr>
          <w:rFonts w:ascii="仿宋" w:hAnsi="仿宋" w:eastAsia="仿宋" w:cs="仿宋"/>
          <w:spacing w:val="-6"/>
          <w:sz w:val="31"/>
          <w:szCs w:val="31"/>
        </w:rPr>
        <w:t>对相关信息有异议，应第一时间反馈至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区信用办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各单位可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明确一名市信用平台管理人员，于9月2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9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日前扫码入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市</w:t>
      </w:r>
      <w:r>
        <w:rPr>
          <w:rFonts w:hint="eastAsia" w:ascii="仿宋" w:hAnsi="仿宋" w:eastAsia="仿宋" w:cs="仿宋"/>
          <w:spacing w:val="3"/>
          <w:sz w:val="31"/>
          <w:szCs w:val="31"/>
        </w:rPr>
        <w:t>群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所有涉及市信用平台账号管理、操作解读等问题，统一在微信群中解答。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如遇忘记账号密码、账号锁定等情况请及时联系区信用办处理（联系电话：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88542654）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。</w:t>
      </w:r>
    </w:p>
    <w:p>
      <w:pPr>
        <w:spacing w:before="200" w:line="346" w:lineRule="auto"/>
        <w:ind w:right="84"/>
        <w:jc w:val="center"/>
      </w:pPr>
      <w:r>
        <w:drawing>
          <wp:inline distT="0" distB="0" distL="0" distR="0">
            <wp:extent cx="1851025" cy="2577465"/>
            <wp:effectExtent l="0" t="0" r="15875" b="1333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480" w:lineRule="exact"/>
        <w:ind w:left="4725" w:leftChars="294" w:right="85" w:hanging="4108" w:hangingChars="1300"/>
        <w:textAlignment w:val="baseline"/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历下区社会信用体系建设领导小组办公室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           2021年9月24日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4" w:lineRule="exact"/>
      <w:ind w:firstLine="5910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8988"/>
      <w:rPr>
        <w:rFonts w:ascii="宋体" w:hAnsi="宋体" w:eastAsia="宋体" w:cs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5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木小南</cp:lastModifiedBy>
  <dcterms:modified xsi:type="dcterms:W3CDTF">2021-09-24T07:24:36Z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E570E038373C4318B421EA546B5C3413</vt:lpwstr>
  </property>
</Properties>
</file>